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1488.5650634765625"/>
        <w:jc w:val="center"/>
        <w:rPr/>
      </w:pPr>
      <w:r w:rsidDel="00000000" w:rsidR="00000000" w:rsidRPr="00000000">
        <w:rPr>
          <w:b w:val="1"/>
          <w:sz w:val="32"/>
          <w:szCs w:val="32"/>
          <w:u w:val="single"/>
          <w:rtl w:val="0"/>
        </w:rPr>
        <w:t xml:space="preserve">Play Pretend - Access Pack</w:t>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The Play</w:t>
      </w:r>
    </w:p>
    <w:p w:rsidR="00000000" w:rsidDel="00000000" w:rsidP="00000000" w:rsidRDefault="00000000" w:rsidRPr="00000000" w14:paraId="00000005">
      <w:pPr>
        <w:rPr>
          <w:b w:val="1"/>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Day 1 in the rehearsal room for Amy’s dream job, working with theatre legend Greg on a new play about Bonnie Prince Charlie’s escape to Skye. However, as the process disintegrates Amy begins to question how much we know about this iconic story and what she knows about the people she works with…</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Time - </w:t>
      </w:r>
      <w:r w:rsidDel="00000000" w:rsidR="00000000" w:rsidRPr="00000000">
        <w:rPr>
          <w:sz w:val="24"/>
          <w:szCs w:val="24"/>
          <w:rtl w:val="0"/>
        </w:rPr>
        <w:t xml:space="preserve">1 hour (no interval)</w:t>
      </w: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There will be no interval, but if you think you might need to leave and re-enter during the show for accessibility reasons, we are very happy to accommodate you! Please get in touch with the Traverse Box Office and they can reserve you a seat with easy access to the exit. </w:t>
      </w:r>
    </w:p>
    <w:p w:rsidR="00000000" w:rsidDel="00000000" w:rsidP="00000000" w:rsidRDefault="00000000" w:rsidRPr="00000000" w14:paraId="0000000B">
      <w:pPr>
        <w:rPr>
          <w:b w:val="1"/>
          <w:sz w:val="24"/>
          <w:szCs w:val="24"/>
        </w:rPr>
      </w:pPr>
      <w:r w:rsidDel="00000000" w:rsidR="00000000" w:rsidRPr="00000000">
        <w:rPr>
          <w:rtl w:val="0"/>
        </w:rPr>
      </w:r>
    </w:p>
    <w:p w:rsidR="00000000" w:rsidDel="00000000" w:rsidP="00000000" w:rsidRDefault="00000000" w:rsidRPr="00000000" w14:paraId="0000000C">
      <w:pPr>
        <w:rPr>
          <w:b w:val="1"/>
          <w:sz w:val="28"/>
          <w:szCs w:val="28"/>
        </w:rPr>
      </w:pPr>
      <w:r w:rsidDel="00000000" w:rsidR="00000000" w:rsidRPr="00000000">
        <w:rPr>
          <w:b w:val="1"/>
          <w:sz w:val="28"/>
          <w:szCs w:val="28"/>
          <w:rtl w:val="0"/>
        </w:rPr>
        <w:t xml:space="preserve">What to Expect</w:t>
      </w:r>
    </w:p>
    <w:p w:rsidR="00000000" w:rsidDel="00000000" w:rsidP="00000000" w:rsidRDefault="00000000" w:rsidRPr="00000000" w14:paraId="0000000D">
      <w:pPr>
        <w:rPr>
          <w:b w:val="1"/>
          <w:sz w:val="24"/>
          <w:szCs w:val="24"/>
        </w:rPr>
      </w:pPr>
      <w:r w:rsidDel="00000000" w:rsidR="00000000" w:rsidRPr="00000000">
        <w:rPr>
          <w:rtl w:val="0"/>
        </w:rPr>
      </w:r>
    </w:p>
    <w:p w:rsidR="00000000" w:rsidDel="00000000" w:rsidP="00000000" w:rsidRDefault="00000000" w:rsidRPr="00000000" w14:paraId="0000000E">
      <w:pPr>
        <w:pStyle w:val="Title"/>
        <w:spacing w:line="276" w:lineRule="auto"/>
        <w:rPr>
          <w:b w:val="1"/>
          <w:sz w:val="28"/>
          <w:szCs w:val="28"/>
        </w:rPr>
      </w:pPr>
      <w:bookmarkStart w:colFirst="0" w:colLast="0" w:name="_lgh8kzbgsn2z" w:id="0"/>
      <w:bookmarkEnd w:id="0"/>
      <w:r w:rsidDel="00000000" w:rsidR="00000000" w:rsidRPr="00000000">
        <w:rPr>
          <w:b w:val="1"/>
          <w:sz w:val="28"/>
          <w:szCs w:val="28"/>
          <w:rtl w:val="0"/>
        </w:rPr>
        <w:t xml:space="preserve">Sound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Title"/>
        <w:spacing w:line="276" w:lineRule="auto"/>
        <w:rPr/>
      </w:pPr>
      <w:bookmarkStart w:colFirst="0" w:colLast="0" w:name="_zdfpd6otkcjo" w:id="1"/>
      <w:bookmarkEnd w:id="1"/>
      <w:r w:rsidDel="00000000" w:rsidR="00000000" w:rsidRPr="00000000">
        <w:rPr>
          <w:sz w:val="24"/>
          <w:szCs w:val="24"/>
          <w:rtl w:val="0"/>
        </w:rPr>
        <w:t xml:space="preserve">There are two actors in the show apart from the actors’ voices. There will be no mics used in this show and recorded sound will be used occasionally. </w:t>
      </w:r>
      <w:r w:rsidDel="00000000" w:rsidR="00000000" w:rsidRPr="00000000">
        <w:rPr>
          <w:rtl w:val="0"/>
        </w:rPr>
      </w:r>
    </w:p>
    <w:p w:rsidR="00000000" w:rsidDel="00000000" w:rsidP="00000000" w:rsidRDefault="00000000" w:rsidRPr="00000000" w14:paraId="00000011">
      <w:pPr>
        <w:pStyle w:val="Title"/>
        <w:spacing w:line="276" w:lineRule="auto"/>
        <w:rPr>
          <w:sz w:val="24"/>
          <w:szCs w:val="24"/>
        </w:rPr>
      </w:pPr>
      <w:bookmarkStart w:colFirst="0" w:colLast="0" w:name="_a7feg8fyxa0v" w:id="2"/>
      <w:bookmarkEnd w:id="2"/>
      <w:r w:rsidDel="00000000" w:rsidR="00000000" w:rsidRPr="00000000">
        <w:rPr>
          <w:sz w:val="24"/>
          <w:szCs w:val="24"/>
          <w:rtl w:val="0"/>
        </w:rPr>
        <w:t xml:space="preserve">There will be moments where the actors raise their voices, and music/sound effects utilised at medium-loud levels throughout. </w:t>
      </w:r>
      <w:r w:rsidDel="00000000" w:rsidR="00000000" w:rsidRPr="00000000">
        <w:rPr>
          <w:sz w:val="24"/>
          <w:szCs w:val="24"/>
          <w:rtl w:val="0"/>
        </w:rPr>
        <w:t xml:space="preserve">We advise if you have difficulty with noise bring headphones/earplugs.</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sz w:val="28"/>
          <w:szCs w:val="28"/>
        </w:rPr>
      </w:pPr>
      <w:r w:rsidDel="00000000" w:rsidR="00000000" w:rsidRPr="00000000">
        <w:rPr>
          <w:b w:val="1"/>
          <w:sz w:val="28"/>
          <w:szCs w:val="28"/>
          <w:rtl w:val="0"/>
        </w:rPr>
        <w:t xml:space="preserve">Lighting</w:t>
      </w:r>
    </w:p>
    <w:p w:rsidR="00000000" w:rsidDel="00000000" w:rsidP="00000000" w:rsidRDefault="00000000" w:rsidRPr="00000000" w14:paraId="00000014">
      <w:pPr>
        <w:rPr>
          <w:b w:val="1"/>
          <w:sz w:val="28"/>
          <w:szCs w:val="28"/>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There will be overhead lights and spots being used on the performers. The lighting may spill over to the audience. For audience members who may be adversely impacted by light in their eyes we recommend seating towards the back of the auditorium. </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There are no flashing lights used.</w:t>
      </w:r>
    </w:p>
    <w:p w:rsidR="00000000" w:rsidDel="00000000" w:rsidP="00000000" w:rsidRDefault="00000000" w:rsidRPr="00000000" w14:paraId="00000018">
      <w:pPr>
        <w:rPr>
          <w:b w:val="1"/>
          <w:sz w:val="24"/>
          <w:szCs w:val="24"/>
        </w:rPr>
      </w:pPr>
      <w:r w:rsidDel="00000000" w:rsidR="00000000" w:rsidRPr="00000000">
        <w:rPr>
          <w:rtl w:val="0"/>
        </w:rPr>
      </w:r>
    </w:p>
    <w:p w:rsidR="00000000" w:rsidDel="00000000" w:rsidP="00000000" w:rsidRDefault="00000000" w:rsidRPr="00000000" w14:paraId="00000019">
      <w:pPr>
        <w:rPr>
          <w:b w:val="1"/>
          <w:sz w:val="28"/>
          <w:szCs w:val="28"/>
        </w:rPr>
      </w:pPr>
      <w:r w:rsidDel="00000000" w:rsidR="00000000" w:rsidRPr="00000000">
        <w:rPr>
          <w:b w:val="1"/>
          <w:sz w:val="28"/>
          <w:szCs w:val="28"/>
          <w:rtl w:val="0"/>
        </w:rPr>
        <w:t xml:space="preserve">Content warnings</w:t>
      </w:r>
    </w:p>
    <w:p w:rsidR="00000000" w:rsidDel="00000000" w:rsidP="00000000" w:rsidRDefault="00000000" w:rsidRPr="00000000" w14:paraId="0000001A">
      <w:pPr>
        <w:rPr>
          <w:b w:val="1"/>
          <w:sz w:val="28"/>
          <w:szCs w:val="28"/>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This show contains themes of sexual harassment and mentions of alcoholism. </w:t>
      </w:r>
    </w:p>
    <w:p w:rsidR="00000000" w:rsidDel="00000000" w:rsidP="00000000" w:rsidRDefault="00000000" w:rsidRPr="00000000" w14:paraId="0000001C">
      <w:pPr>
        <w:rPr>
          <w:b w:val="1"/>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b w:val="1"/>
          <w:sz w:val="28"/>
          <w:szCs w:val="28"/>
          <w:rtl w:val="0"/>
        </w:rPr>
        <w:t xml:space="preserve">The Venue</w:t>
      </w: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pPr>
      <w:r w:rsidDel="00000000" w:rsidR="00000000" w:rsidRPr="00000000">
        <w:rPr>
          <w:sz w:val="24"/>
          <w:szCs w:val="24"/>
          <w:rtl w:val="0"/>
        </w:rPr>
        <w:t xml:space="preserve">You can check out the </w:t>
      </w:r>
      <w:hyperlink r:id="rId6">
        <w:r w:rsidDel="00000000" w:rsidR="00000000" w:rsidRPr="00000000">
          <w:rPr>
            <w:color w:val="1155cc"/>
            <w:sz w:val="24"/>
            <w:szCs w:val="24"/>
            <w:u w:val="single"/>
            <w:rtl w:val="0"/>
          </w:rPr>
          <w:t xml:space="preserve">Traverse Theatre’s Access Guide</w:t>
        </w:r>
      </w:hyperlink>
      <w:r w:rsidDel="00000000" w:rsidR="00000000" w:rsidRPr="00000000">
        <w:rPr>
          <w:sz w:val="24"/>
          <w:szCs w:val="24"/>
          <w:rtl w:val="0"/>
        </w:rPr>
        <w:t xml:space="preserve"> for more information specific to the venue and seating.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If you have access requirements, please contact the Traverse Sales and Welcome Team on boxoffice@traverse.co.uk or 0131 228 1404 so they can arrange reserved seating for you and discuss how else we can best support your visit.</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rtl w:val="0"/>
        </w:rPr>
      </w:r>
    </w:p>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Thank you!</w:t>
      </w:r>
    </w:p>
    <w:p w:rsidR="00000000" w:rsidDel="00000000" w:rsidP="00000000" w:rsidRDefault="00000000" w:rsidRPr="00000000" w14:paraId="00000025">
      <w:pPr>
        <w:jc w:val="cente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We welcome you to do what you need to do to feel comfortable in the space, and look forward to sharing Play Pretend with you!</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color w:val="2a2d34"/>
          <w:sz w:val="24"/>
          <w:szCs w:val="24"/>
          <w:highlight w:val="white"/>
          <w:rtl w:val="0"/>
        </w:rPr>
        <w:t xml:space="preserve">We’re learning to be more accessible and welcome any feedback, our email is </w:t>
      </w:r>
      <w:hyperlink r:id="rId7">
        <w:r w:rsidDel="00000000" w:rsidR="00000000" w:rsidRPr="00000000">
          <w:rPr>
            <w:color w:val="1155cc"/>
            <w:sz w:val="24"/>
            <w:szCs w:val="24"/>
            <w:highlight w:val="white"/>
            <w:u w:val="single"/>
            <w:rtl w:val="0"/>
          </w:rPr>
          <w:t xml:space="preserve">hello@frameworktheatre.com</w:t>
        </w:r>
      </w:hyperlink>
      <w:r w:rsidDel="00000000" w:rsidR="00000000" w:rsidRPr="00000000">
        <w:rPr>
          <w:color w:val="2a2d34"/>
          <w:sz w:val="24"/>
          <w:szCs w:val="24"/>
          <w:highlight w:val="white"/>
          <w:rtl w:val="0"/>
        </w:rPr>
        <w:t xml:space="preserve">. </w:t>
      </w:r>
      <w:r w:rsidDel="00000000" w:rsidR="00000000" w:rsidRPr="00000000">
        <w:rPr>
          <w:rtl w:val="0"/>
        </w:rPr>
      </w:r>
    </w:p>
    <w:sectPr>
      <w:pgSz w:h="15840" w:w="12240" w:orient="portrait"/>
      <w:pgMar w:bottom="144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raverse.co.uk/your-visit/access-guide" TargetMode="External"/><Relationship Id="rId7" Type="http://schemas.openxmlformats.org/officeDocument/2006/relationships/hyperlink" Target="mailto:hello@framework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